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E0" w:rsidRDefault="00DB5345" w:rsidP="00DB5345">
      <w:pPr>
        <w:jc w:val="center"/>
        <w:rPr>
          <w:b/>
          <w:bCs/>
          <w:sz w:val="28"/>
          <w:szCs w:val="28"/>
        </w:rPr>
      </w:pPr>
      <w:r w:rsidRPr="00BA1956">
        <w:rPr>
          <w:b/>
          <w:bCs/>
          <w:sz w:val="28"/>
          <w:szCs w:val="28"/>
        </w:rPr>
        <w:t>Óraterv javaslat a katolikus iskolák számára</w:t>
      </w:r>
    </w:p>
    <w:tbl>
      <w:tblPr>
        <w:tblW w:w="9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49"/>
        <w:gridCol w:w="419"/>
      </w:tblGrid>
      <w:tr w:rsidR="00EC0B64" w:rsidRPr="00EC0B64" w:rsidTr="00057457">
        <w:trPr>
          <w:trHeight w:val="300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matematika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állampolgári ismeretek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hon- és népismeret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etika / hit- és erkölcstan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környezetismeret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természettudomány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FF0000"/>
                <w:lang w:eastAsia="hu-H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kémia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fizika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biológia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földrajz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első élő idegen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nye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2259A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második idegen nyelv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67D6">
              <w:rPr>
                <w:rFonts w:ascii="Calibri" w:eastAsia="Times New Roman" w:hAnsi="Calibri" w:cs="Calibri"/>
                <w:color w:val="FF0000"/>
                <w:lang w:eastAsia="hu-HU"/>
              </w:rPr>
              <w:t>művészetek</w:t>
            </w:r>
            <w:r w:rsidR="005F67D6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közül választható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ének-zene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vizuális kultúra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dráma és színház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mozgóképkultúra és médiaismeret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technika és tervezés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digitális kultúra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57457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testnevelés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B23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057457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közösségi nevelés (osztályfőnöki)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457" w:rsidRPr="00EC0B64" w:rsidRDefault="00057457" w:rsidP="00057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EC0B64" w:rsidRPr="00EC0B64" w:rsidTr="00057457">
        <w:trPr>
          <w:trHeight w:val="300"/>
        </w:trPr>
        <w:tc>
          <w:tcPr>
            <w:tcW w:w="32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057457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7457">
              <w:rPr>
                <w:rFonts w:ascii="Calibri" w:eastAsia="Times New Roman" w:hAnsi="Calibri" w:cs="Calibri"/>
                <w:color w:val="FF0000"/>
                <w:lang w:eastAsia="hu-HU"/>
              </w:rPr>
              <w:t>érettségi tantárgyakhoz rendelendő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B64" w:rsidRPr="00EC0B64" w:rsidRDefault="00057457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4    </w:t>
            </w:r>
            <w:r w:rsidRPr="00057457">
              <w:rPr>
                <w:rFonts w:ascii="Calibri" w:eastAsia="Times New Roman" w:hAnsi="Calibri" w:cs="Calibri"/>
                <w:color w:val="FF0000"/>
                <w:lang w:eastAsia="hu-H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B64" w:rsidRPr="00EC0B64" w:rsidRDefault="008D122C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EC0B64" w:rsidRPr="00EC0B64" w:rsidTr="00057457">
        <w:trPr>
          <w:trHeight w:val="300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630AD3" w:rsidP="00EC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Kötelező alapóraszám</w:t>
            </w:r>
            <w:r w:rsidR="00EC0B64"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F102EF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30 </w:t>
            </w:r>
            <w:r w:rsidRPr="00F102EF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  <w:r w:rsidR="0005745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</w:tr>
      <w:tr w:rsidR="00EC0B64" w:rsidRPr="00EC0B64" w:rsidTr="00057457">
        <w:trPr>
          <w:trHeight w:val="300"/>
        </w:trPr>
        <w:tc>
          <w:tcPr>
            <w:tcW w:w="32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932516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EC0B64"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zabadon tervezhető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órakeret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057457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EC0B64" w:rsidRPr="00EC0B64" w:rsidTr="00057457">
        <w:trPr>
          <w:trHeight w:val="300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Óraszám összesen: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</w:tr>
      <w:tr w:rsidR="00EC0B64" w:rsidRPr="00EC0B64" w:rsidTr="00057457">
        <w:trPr>
          <w:trHeight w:val="300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hittan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Default="00EC0B64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057457" w:rsidRPr="00EC0B64" w:rsidRDefault="00057457" w:rsidP="00EC0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64" w:rsidRPr="00EC0B64" w:rsidRDefault="00EC0B64" w:rsidP="00EC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alapóraszám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</w:tr>
      <w:tr w:rsidR="00EC0B64" w:rsidRPr="00EC0B64" w:rsidTr="00057457">
        <w:trPr>
          <w:trHeight w:val="288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maximális óraszám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64" w:rsidRPr="00EC0B64" w:rsidRDefault="00EC0B64" w:rsidP="00EC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C0B6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</w:tr>
    </w:tbl>
    <w:p w:rsidR="00DB5345" w:rsidRDefault="00DB5345" w:rsidP="00DB5345">
      <w:pPr>
        <w:jc w:val="center"/>
      </w:pPr>
    </w:p>
    <w:p w:rsidR="00DB5345" w:rsidRDefault="00DB5345" w:rsidP="00DB5345">
      <w:pPr>
        <w:jc w:val="both"/>
      </w:pPr>
      <w:r>
        <w:t xml:space="preserve">A hon- és népismeret tantárgy a felső tagozat bármelyik évfolyamán választható. Mi a 6. évfolyamra építettük be. </w:t>
      </w:r>
    </w:p>
    <w:p w:rsidR="00DB5345" w:rsidRDefault="00DB5345" w:rsidP="00DB5345">
      <w:pPr>
        <w:jc w:val="both"/>
      </w:pPr>
      <w:r>
        <w:t>A dráma és színház a felső tagozat valamely évfolyamán kötelezően választandó, valamint a 11. évfolyamon a művészetek tantárgy keretében önálló tárgyként is választható.</w:t>
      </w:r>
      <w:r w:rsidR="00FD1DB7">
        <w:t xml:space="preserve"> Mi csak a </w:t>
      </w:r>
      <w:r w:rsidR="00837CBF">
        <w:t>7</w:t>
      </w:r>
      <w:r w:rsidR="00FD1DB7">
        <w:t>. évfolyamon építettük be.</w:t>
      </w:r>
    </w:p>
    <w:p w:rsidR="00DB5345" w:rsidRDefault="00DB5345" w:rsidP="00DB5345">
      <w:pPr>
        <w:jc w:val="both"/>
      </w:pPr>
      <w:r>
        <w:lastRenderedPageBreak/>
        <w:t>A dráma és színház vagy a mozgóképkultúra és médiaismeret tantárgy a 12. évfolyamon kötelezően választandó</w:t>
      </w:r>
      <w:r w:rsidR="00FD1DB7">
        <w:t>. Mi a mozgóképkultúra és médiaismeret tantárgyat építettük be.</w:t>
      </w:r>
      <w:r w:rsidR="00221680">
        <w:t xml:space="preserve"> (Az intézmény dönthet a másik bevezetéséről is.)</w:t>
      </w:r>
    </w:p>
    <w:p w:rsidR="00D434B8" w:rsidRDefault="00D434B8" w:rsidP="00DB5345">
      <w:pPr>
        <w:jc w:val="both"/>
      </w:pPr>
      <w:r>
        <w:t xml:space="preserve">A dráma és színház tantárgy szervezése megvalósulhat projektnapok, témahét vagy tematikus hét keretében, továbbá tömbösítve is. A dráma és színház tantárgy órakeretben történő oktatását csak szakirányú végzettséggel rendelkező személy végezheti. </w:t>
      </w:r>
    </w:p>
    <w:p w:rsidR="00057457" w:rsidRDefault="00DB5345" w:rsidP="00DB5345">
      <w:pPr>
        <w:jc w:val="both"/>
      </w:pPr>
      <w:r>
        <w:t xml:space="preserve">A 11–12. évfolyamokon 4-4 órát az érettségire történő felkészítésre kell fordítani. </w:t>
      </w:r>
      <w:r w:rsidR="00057457" w:rsidRPr="00057457">
        <w:rPr>
          <w:b/>
          <w:bCs/>
        </w:rPr>
        <w:t>Ez bármely érettségi tantárgy tanítására fordítható.</w:t>
      </w:r>
      <w:r w:rsidR="00FD1DB7">
        <w:t xml:space="preserve"> </w:t>
      </w:r>
      <w:r>
        <w:t xml:space="preserve">A természettudományos ismeretek és kiemelten az MTMI készségek fejlesztése érdekében a gimnáziumban a 11. évfolyamon azon tanulóknak, akik nem tanulnak emelt óraszámban vagy fakultáción természettudományos tantárgyat, egy jelenségek vizsgálatán alapuló, komplex szemléletmóddal oktatott, a természettudományos műveltséget bővítő integrált természettudomány tantárgyat vagy a fizika, kémia, biológia, földrajz tantárgyak egyikét kell tanulniuk heti két óra időkeretben. </w:t>
      </w:r>
      <w:r w:rsidR="00BA1956">
        <w:t>(</w:t>
      </w:r>
      <w:r>
        <w:t>A választott tantárgyak ismeretanyaga nem képezi részét e tárgyak középszintű érettségi követelményeinek, ugyanakkor az érettségi vizsga letételéhez az itt megszerzett tudás és készségek segítséget jelentenek.</w:t>
      </w:r>
      <w:r w:rsidR="00BA1956">
        <w:t>)</w:t>
      </w:r>
      <w:r w:rsidR="008D3311" w:rsidRPr="008D3311">
        <w:t xml:space="preserve"> </w:t>
      </w:r>
      <w:r w:rsidR="008D3311">
        <w:t>Mi az óratervbe a természettudomány tantárgyat építettük be. Ezt az óraszámot pirossal jelöltük, mert nem minden tanulóra vonatkozik. A jogszabály szerint, h</w:t>
      </w:r>
      <w:r w:rsidR="00B268C5">
        <w:t xml:space="preserve">a a tanuló a 11. évfolyamon a természettudomány tantárgyat tanulja, akkor legalább további 2 órát kell hetente egyéb érettségi tantárgyból felvennie. </w:t>
      </w:r>
      <w:r w:rsidR="008D3311">
        <w:t xml:space="preserve">Tehát számára nem kötelező a 4 óra, csak 2. </w:t>
      </w:r>
    </w:p>
    <w:p w:rsidR="00D434B8" w:rsidRDefault="00D434B8" w:rsidP="00DB5345">
      <w:pPr>
        <w:jc w:val="both"/>
      </w:pPr>
      <w:r>
        <w:t>A természettudomány tantárgyak a 7–8. évfolyamon diszciplináris bontásban vagy egy integrált természettudomány tantárgy moduljaiként is oktathatók. Mi a diszciplináris bontást alkalmaztuk.</w:t>
      </w:r>
    </w:p>
    <w:p w:rsidR="00266DAE" w:rsidRDefault="00266DAE" w:rsidP="00DB5345">
      <w:pPr>
        <w:jc w:val="both"/>
      </w:pPr>
      <w:r>
        <w:t xml:space="preserve">A művészetre tervezett heti 1 óra a 11. évfolyamon megvalósulhat a dráma és színház, a vizuális kultúra, az ének-zene, valamint a mozgóképkultúra és médiaismeret tantárggyal is. </w:t>
      </w:r>
    </w:p>
    <w:p w:rsidR="00D434B8" w:rsidRDefault="00D434B8" w:rsidP="00DB5345">
      <w:pPr>
        <w:jc w:val="both"/>
      </w:pPr>
      <w:r>
        <w:t xml:space="preserve">A szabadon tervezhető órakeret terhére beépíthetők a helyi tantervbe azok a tantárgyak, amelyek az oktatásért felelős miniszter által közzétett kerettantervvel rendelkeznek, mint például a pénzügyi és vállalkozási ismeretek, honvédelmi ismeretek. Ezen akkreditált tantárgyak érettségi vizsgatárgyként történő megjelenéséről az érettségi vizsga vizsgaszabályzatának kiadásáról szóló kormányrendelet rendelkezhet. A szabadon tervezhető órakeret terhére kerettantervvel rendelkező tantárgyak tanítása szervezhető. Ez az órakeret lehetővé teszi az alapóraszámban biztosított tantárgyak óraszámának az iskola helyi tantervében meghatározandó emelését is. </w:t>
      </w:r>
    </w:p>
    <w:p w:rsidR="00DB5345" w:rsidRDefault="00DB5345" w:rsidP="00DB5345">
      <w:pPr>
        <w:jc w:val="both"/>
      </w:pPr>
      <w:r>
        <w:t>A nemzetiségi nevelést-oktatást folytató iskolában a 8. § (5) bekezdése alapján biztosított óratöbbletek mellett a szabadon tervezhető órakeret is felhasználható a nemzetiségi nyelv és irodalom és a nemzetiségi népismeret tantárgyak oktatására.</w:t>
      </w:r>
    </w:p>
    <w:p w:rsidR="00704E3F" w:rsidRDefault="00704E3F" w:rsidP="00DB5345">
      <w:pPr>
        <w:jc w:val="both"/>
      </w:pPr>
      <w:r>
        <w:t>A hittan tantárgy</w:t>
      </w:r>
      <w:r w:rsidR="00E6364F">
        <w:t>at</w:t>
      </w:r>
      <w:r>
        <w:t xml:space="preserve"> a 110/2012. Korm. rendelet (NAT) 9. § (1) bekezdés a) pontja szerint</w:t>
      </w:r>
      <w:r w:rsidR="00E6364F">
        <w:t xml:space="preserve"> </w:t>
      </w:r>
      <w:r w:rsidR="00E6364F" w:rsidRPr="00E6364F">
        <w:t>a tanuló napi és heti terhelésével összefüggésben meghatározottak alkalmazásakor figyelmen kívül kell hagyni</w:t>
      </w:r>
      <w:r w:rsidR="00E6364F">
        <w:t>.</w:t>
      </w:r>
      <w:r w:rsidR="00221680">
        <w:t xml:space="preserve"> Ezért csak az első 8 évfolyamon (az etika/ Hit- és erkölcstan) </w:t>
      </w:r>
      <w:r w:rsidR="004413E8">
        <w:t xml:space="preserve">heti 1 óraszámát vettük az alapóraszámnál </w:t>
      </w:r>
      <w:r w:rsidR="00221680">
        <w:t>figyelembe</w:t>
      </w:r>
      <w:r w:rsidR="004413E8">
        <w:t>, a másik hittanóra nem számít bele a napi terhelés óraszámába.</w:t>
      </w:r>
    </w:p>
    <w:p w:rsidR="00434DF5" w:rsidRDefault="00434DF5" w:rsidP="00DB5345">
      <w:pPr>
        <w:jc w:val="both"/>
      </w:pPr>
      <w:r>
        <w:t>A tanulóknak a maximális óraszámnál magasabb óraszáma csak a két tanítási nyelvű iskolai oktatásban, a nemzetiségi nevelésben-oktatásban engedélyezett, vagy ha az iskola a nemzeti köznevelésről szóló törvény 7. § (6) bekezdése szerint sportiskola feladatait látja el, továbbá ha az iskola emelt szintű oktatást szervez.</w:t>
      </w:r>
    </w:p>
    <w:sectPr w:rsidR="00434DF5" w:rsidSect="008D331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BB"/>
    <w:rsid w:val="00057457"/>
    <w:rsid w:val="00221680"/>
    <w:rsid w:val="00266DAE"/>
    <w:rsid w:val="00434DF5"/>
    <w:rsid w:val="004413E8"/>
    <w:rsid w:val="005B4290"/>
    <w:rsid w:val="005C4228"/>
    <w:rsid w:val="005F67D6"/>
    <w:rsid w:val="0062259A"/>
    <w:rsid w:val="00630AD3"/>
    <w:rsid w:val="00642CEF"/>
    <w:rsid w:val="00704E3F"/>
    <w:rsid w:val="00761925"/>
    <w:rsid w:val="00837CBF"/>
    <w:rsid w:val="008D122C"/>
    <w:rsid w:val="008D3311"/>
    <w:rsid w:val="00932516"/>
    <w:rsid w:val="009F52C1"/>
    <w:rsid w:val="00A709B8"/>
    <w:rsid w:val="00B268C5"/>
    <w:rsid w:val="00B364E0"/>
    <w:rsid w:val="00B54B74"/>
    <w:rsid w:val="00BA1956"/>
    <w:rsid w:val="00BF14F8"/>
    <w:rsid w:val="00C1704B"/>
    <w:rsid w:val="00D17935"/>
    <w:rsid w:val="00D434B8"/>
    <w:rsid w:val="00DB5345"/>
    <w:rsid w:val="00E127E9"/>
    <w:rsid w:val="00E25CBB"/>
    <w:rsid w:val="00E6364F"/>
    <w:rsid w:val="00EC0B64"/>
    <w:rsid w:val="00F102EF"/>
    <w:rsid w:val="00F54E40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EEE"/>
  <w15:chartTrackingRefBased/>
  <w15:docId w15:val="{BDCD453E-4F43-43C0-86D6-4C22126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Leibinger Jánosné</dc:creator>
  <cp:keywords/>
  <dc:description/>
  <cp:lastModifiedBy>Barcsák Marianna</cp:lastModifiedBy>
  <cp:revision>3</cp:revision>
  <cp:lastPrinted>2020-03-30T07:32:00Z</cp:lastPrinted>
  <dcterms:created xsi:type="dcterms:W3CDTF">2020-04-21T09:20:00Z</dcterms:created>
  <dcterms:modified xsi:type="dcterms:W3CDTF">2020-04-21T09:20:00Z</dcterms:modified>
</cp:coreProperties>
</file>