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1AA" w:rsidRPr="00734A6F" w:rsidRDefault="00B761AA" w:rsidP="00B761AA">
      <w:pPr>
        <w:spacing w:line="360" w:lineRule="auto"/>
        <w:jc w:val="center"/>
        <w:rPr>
          <w:b/>
        </w:rPr>
      </w:pPr>
      <w:r w:rsidRPr="00734A6F">
        <w:rPr>
          <w:b/>
        </w:rPr>
        <w:t>HOL TARTUNK AZ ÓVODAI TEHETSÉGGONDOZÁSBAN?</w:t>
      </w:r>
    </w:p>
    <w:p w:rsidR="00B761AA" w:rsidRPr="00734A6F" w:rsidRDefault="00B761AA" w:rsidP="00B761AA">
      <w:pPr>
        <w:spacing w:line="360" w:lineRule="auto"/>
        <w:jc w:val="center"/>
      </w:pPr>
      <w:r w:rsidRPr="00734A6F">
        <w:t>Milyen feladatok teljesítése teszi eredményessé az óvodai tehetséggondozást?</w:t>
      </w:r>
    </w:p>
    <w:p w:rsidR="00B761AA" w:rsidRPr="00A45875" w:rsidRDefault="00B761AA" w:rsidP="00B761AA">
      <w:pPr>
        <w:jc w:val="center"/>
      </w:pPr>
      <w:r>
        <w:t xml:space="preserve">1 alkalmas </w:t>
      </w:r>
      <w:r w:rsidRPr="00A45875">
        <w:t>5 órás képzés</w:t>
      </w:r>
    </w:p>
    <w:p w:rsidR="00B761AA" w:rsidRPr="00643B4E" w:rsidRDefault="00B761AA" w:rsidP="00B761AA">
      <w:pPr>
        <w:jc w:val="center"/>
        <w:rPr>
          <w:sz w:val="16"/>
          <w:szCs w:val="16"/>
        </w:rPr>
      </w:pPr>
      <w:r w:rsidRPr="00643B4E">
        <w:rPr>
          <w:sz w:val="16"/>
          <w:szCs w:val="16"/>
        </w:rPr>
        <w:t xml:space="preserve"> </w:t>
      </w:r>
    </w:p>
    <w:p w:rsidR="00B761AA" w:rsidRPr="00A45875" w:rsidRDefault="00B761AA" w:rsidP="00B761AA">
      <w:pPr>
        <w:jc w:val="center"/>
      </w:pPr>
      <w:r w:rsidRPr="00A45875">
        <w:t xml:space="preserve">(Jelentkezési határidő: 2014. szeptember 27.) </w:t>
      </w:r>
    </w:p>
    <w:p w:rsidR="00B761AA" w:rsidRDefault="00B761AA" w:rsidP="00B761AA">
      <w:pPr>
        <w:jc w:val="center"/>
        <w:rPr>
          <w:b/>
        </w:rPr>
      </w:pPr>
    </w:p>
    <w:p w:rsidR="00B761AA" w:rsidRDefault="00B761AA" w:rsidP="00B761AA">
      <w:pPr>
        <w:jc w:val="center"/>
        <w:rPr>
          <w:b/>
        </w:rPr>
      </w:pPr>
    </w:p>
    <w:p w:rsidR="00B761AA" w:rsidRDefault="00B761AA" w:rsidP="00B761AA">
      <w:pPr>
        <w:pStyle w:val="NormlWeb"/>
        <w:spacing w:before="0" w:beforeAutospacing="0" w:after="0" w:afterAutospacing="0" w:line="360" w:lineRule="auto"/>
        <w:rPr>
          <w:color w:val="000000"/>
        </w:rPr>
      </w:pPr>
      <w:r w:rsidRPr="00567B21">
        <w:rPr>
          <w:b/>
          <w:color w:val="000000"/>
        </w:rPr>
        <w:t>A képzés helyszíne:</w:t>
      </w:r>
      <w:r w:rsidRPr="00567B21">
        <w:rPr>
          <w:color w:val="000000"/>
        </w:rPr>
        <w:t xml:space="preserve"> </w:t>
      </w:r>
      <w:r>
        <w:rPr>
          <w:color w:val="000000"/>
        </w:rPr>
        <w:tab/>
      </w:r>
      <w:r w:rsidRPr="00567B21">
        <w:rPr>
          <w:color w:val="000000"/>
        </w:rPr>
        <w:t>Katolikus Pedagógiai Szervezési és Továbbképzési</w:t>
      </w:r>
      <w:r>
        <w:rPr>
          <w:color w:val="000000"/>
        </w:rPr>
        <w:t xml:space="preserve"> </w:t>
      </w:r>
      <w:r w:rsidRPr="00567B21">
        <w:rPr>
          <w:color w:val="000000"/>
        </w:rPr>
        <w:t xml:space="preserve">Intézet </w:t>
      </w:r>
    </w:p>
    <w:p w:rsidR="00B761AA" w:rsidRDefault="00B761AA" w:rsidP="00B761AA">
      <w:pPr>
        <w:pStyle w:val="NormlWeb"/>
        <w:spacing w:before="0" w:beforeAutospacing="0" w:after="0" w:afterAutospacing="0" w:line="360" w:lineRule="auto"/>
        <w:ind w:left="1416" w:firstLine="708"/>
        <w:rPr>
          <w:color w:val="000000"/>
        </w:rPr>
      </w:pPr>
      <w:r w:rsidRPr="00567B21">
        <w:rPr>
          <w:color w:val="000000"/>
        </w:rPr>
        <w:t>1068 Budapest, Városligeti fasor 42.</w:t>
      </w:r>
    </w:p>
    <w:p w:rsidR="00B761AA" w:rsidRDefault="00B761AA" w:rsidP="00B761AA">
      <w:pPr>
        <w:spacing w:line="360" w:lineRule="auto"/>
        <w:rPr>
          <w:color w:val="000000"/>
        </w:rPr>
      </w:pPr>
      <w:r w:rsidRPr="00567B21">
        <w:rPr>
          <w:b/>
          <w:color w:val="000000"/>
        </w:rPr>
        <w:t>A képzések ideje:</w:t>
      </w:r>
      <w:r w:rsidRPr="00567B21">
        <w:rPr>
          <w:color w:val="000000"/>
        </w:rPr>
        <w:t xml:space="preserve"> </w:t>
      </w:r>
      <w:r w:rsidRPr="00567B21">
        <w:rPr>
          <w:color w:val="000000"/>
        </w:rPr>
        <w:tab/>
      </w:r>
      <w:r>
        <w:rPr>
          <w:b/>
        </w:rPr>
        <w:t xml:space="preserve">2014. október 17. </w:t>
      </w:r>
      <w:r w:rsidRPr="00567B21">
        <w:rPr>
          <w:color w:val="000000"/>
        </w:rPr>
        <w:t>10 órától 14.30 óráig</w:t>
      </w:r>
    </w:p>
    <w:p w:rsidR="00B761AA" w:rsidRDefault="00B761AA" w:rsidP="00B761AA">
      <w:r w:rsidRPr="00567B21">
        <w:rPr>
          <w:b/>
          <w:color w:val="000000"/>
        </w:rPr>
        <w:t>A képzés előadója:</w:t>
      </w:r>
      <w:r w:rsidRPr="00430198">
        <w:rPr>
          <w:b/>
        </w:rPr>
        <w:t xml:space="preserve"> </w:t>
      </w:r>
      <w:r>
        <w:rPr>
          <w:b/>
        </w:rPr>
        <w:tab/>
        <w:t>Nagy Jenőné</w:t>
      </w:r>
      <w:r w:rsidRPr="00705EBB">
        <w:t xml:space="preserve"> </w:t>
      </w:r>
      <w:r>
        <w:t>főiskolai adjunktus</w:t>
      </w:r>
    </w:p>
    <w:p w:rsidR="00B761AA" w:rsidRDefault="00B761AA" w:rsidP="00B761AA">
      <w:pPr>
        <w:ind w:left="1416" w:firstLine="708"/>
      </w:pPr>
      <w:r>
        <w:t>Szent István Egyetem Alkalmazott Bölcsészeti és Pedagógiai Kara</w:t>
      </w:r>
    </w:p>
    <w:p w:rsidR="00B761AA" w:rsidRDefault="00B761AA" w:rsidP="00B761AA">
      <w:pPr>
        <w:jc w:val="center"/>
        <w:rPr>
          <w:b/>
        </w:rPr>
      </w:pPr>
    </w:p>
    <w:p w:rsidR="00B761AA" w:rsidRDefault="00B761AA" w:rsidP="00B761AA">
      <w:pPr>
        <w:jc w:val="center"/>
        <w:rPr>
          <w:b/>
        </w:rPr>
      </w:pPr>
    </w:p>
    <w:p w:rsidR="00B761AA" w:rsidRPr="00430198" w:rsidRDefault="00B761AA" w:rsidP="00B761AA">
      <w:pPr>
        <w:spacing w:line="360" w:lineRule="auto"/>
        <w:rPr>
          <w:u w:val="single"/>
        </w:rPr>
      </w:pPr>
      <w:r w:rsidRPr="00430198">
        <w:rPr>
          <w:u w:val="single"/>
        </w:rPr>
        <w:t>Tematika</w:t>
      </w:r>
    </w:p>
    <w:p w:rsidR="00B761AA" w:rsidRDefault="00B761AA" w:rsidP="00B761AA">
      <w:pPr>
        <w:spacing w:line="360" w:lineRule="auto"/>
        <w:jc w:val="both"/>
      </w:pPr>
      <w:r>
        <w:t>2006 óta teljesen kikristályosodott az óvodai tehetséggondozás elmélete és gyakorlata. Ma már lektorált, a Magyar Tehetségsegítő Tanács elméleti irányítói által elfogadott rendszerben végezzük a tehetséggondozás napi gyakorlatát az óvodában. Szép számban vannak regionális kiváló, intézményi kiváló és akkreditált, minősített óvodai intézmények, ahol nagyon jó eredmények kecsegtetnek bennünket. Ma már tudjuk és elkötelezettek vagyunk abban, hogy a gyermekeinket nem csak prevencióban kell részesíteni, hanem a pozitív erővel ható erősségeiket is szisztematikusan szükséges gondozni a szülőkkel együtt.</w:t>
      </w:r>
    </w:p>
    <w:p w:rsidR="00B761AA" w:rsidRDefault="00B761AA" w:rsidP="00B761AA">
      <w:pPr>
        <w:spacing w:line="360" w:lineRule="auto"/>
        <w:jc w:val="both"/>
      </w:pPr>
      <w:r>
        <w:t>Ezt szeretném bemutatni és áttekinteni a képzésre érkező kolléganőkkel.</w:t>
      </w:r>
    </w:p>
    <w:p w:rsidR="00B761AA" w:rsidRDefault="00B761AA" w:rsidP="00B761AA">
      <w:pPr>
        <w:spacing w:line="360" w:lineRule="auto"/>
        <w:jc w:val="both"/>
        <w:rPr>
          <w:b/>
        </w:rPr>
      </w:pPr>
    </w:p>
    <w:p w:rsidR="00B761AA" w:rsidRDefault="00B761AA" w:rsidP="00B761AA">
      <w:pPr>
        <w:spacing w:line="360" w:lineRule="auto"/>
        <w:jc w:val="both"/>
      </w:pPr>
      <w:r w:rsidRPr="00980396">
        <w:rPr>
          <w:b/>
        </w:rPr>
        <w:t xml:space="preserve">Elsőként </w:t>
      </w:r>
      <w:r>
        <w:t xml:space="preserve">tisztázzuk a </w:t>
      </w:r>
      <w:r w:rsidRPr="00980396">
        <w:rPr>
          <w:b/>
        </w:rPr>
        <w:t>Nemzeti Tehetség Program</w:t>
      </w:r>
      <w:r>
        <w:t xml:space="preserve"> célját, fő alapelveit azért, hogy tisztán lássuk, mi mindenre kell figyelnünk ahhoz, hogy minden gyermekben fel tudjuk fedezni az erősségeket, és senkit ne zárjunk ki ebből a differenciált, kis létszámú, érdeklődésüket figyelembe vevő programból.</w:t>
      </w:r>
    </w:p>
    <w:p w:rsidR="00B761AA" w:rsidRDefault="00B761AA" w:rsidP="00B761AA">
      <w:pPr>
        <w:spacing w:line="360" w:lineRule="auto"/>
        <w:jc w:val="both"/>
        <w:rPr>
          <w:b/>
        </w:rPr>
      </w:pPr>
    </w:p>
    <w:p w:rsidR="00B761AA" w:rsidRDefault="00B761AA" w:rsidP="00B761AA">
      <w:pPr>
        <w:spacing w:line="360" w:lineRule="auto"/>
        <w:jc w:val="both"/>
      </w:pPr>
      <w:r w:rsidRPr="001C53E4">
        <w:rPr>
          <w:b/>
        </w:rPr>
        <w:t>Második</w:t>
      </w:r>
      <w:r>
        <w:t xml:space="preserve"> gondolatkörünk lesz a fogalomhasználat. Átnézzük, hogy a magyar és nemzetközi tehetségelmélet milyen fogalmakat kínál a kora-gyermekkori tehetséggondozás értelmezéséhez, és ebből miképpen vezettük le az óvoda tehetségmodelljét, amelyet a rendszer kiépítéséhez használunk.</w:t>
      </w:r>
    </w:p>
    <w:p w:rsidR="00B761AA" w:rsidRDefault="00B761AA" w:rsidP="00B761AA">
      <w:pPr>
        <w:spacing w:line="360" w:lineRule="auto"/>
        <w:jc w:val="both"/>
        <w:rPr>
          <w:b/>
        </w:rPr>
      </w:pPr>
    </w:p>
    <w:p w:rsidR="00B761AA" w:rsidRDefault="00B761AA" w:rsidP="00B761AA">
      <w:pPr>
        <w:spacing w:line="360" w:lineRule="auto"/>
        <w:jc w:val="both"/>
      </w:pPr>
      <w:r w:rsidRPr="001C53E4">
        <w:rPr>
          <w:b/>
        </w:rPr>
        <w:t>Harmadik</w:t>
      </w:r>
      <w:r>
        <w:t xml:space="preserve"> penzumunk lesz az óvodai tehetségterületek tisztázása, és az óvodai szakemberek érdeklődés szerinti kiválasztásának elvei, és a szakemberek hálózatban történő fejlesztése.</w:t>
      </w:r>
    </w:p>
    <w:p w:rsidR="00B761AA" w:rsidRDefault="00B761AA" w:rsidP="00B761AA">
      <w:pPr>
        <w:spacing w:line="360" w:lineRule="auto"/>
        <w:jc w:val="both"/>
      </w:pPr>
    </w:p>
    <w:p w:rsidR="00B761AA" w:rsidRDefault="00B761AA" w:rsidP="00B761AA">
      <w:pPr>
        <w:spacing w:line="360" w:lineRule="auto"/>
        <w:jc w:val="both"/>
      </w:pPr>
      <w:r w:rsidRPr="001C53E4">
        <w:rPr>
          <w:b/>
        </w:rPr>
        <w:lastRenderedPageBreak/>
        <w:t>Negyedik</w:t>
      </w:r>
      <w:r>
        <w:rPr>
          <w:b/>
        </w:rPr>
        <w:t xml:space="preserve"> </w:t>
      </w:r>
      <w:r w:rsidRPr="001C53E4">
        <w:t xml:space="preserve">szakaszban </w:t>
      </w:r>
      <w:r>
        <w:t xml:space="preserve">bemutatok egy kidolgozott komplex gyermeki fejlődést nyomon követő olyan diagnosztikát, amelybe beépítettek a tehetségazonosításhoz szükséges szempontok. Ebben a részben még láthatnak egy olyan </w:t>
      </w:r>
      <w:proofErr w:type="spellStart"/>
      <w:r>
        <w:t>Ryans-féle</w:t>
      </w:r>
      <w:proofErr w:type="spellEnd"/>
      <w:r>
        <w:t xml:space="preserve"> mérési anyagot, amellyel beválogathatók a gyermekek a különböző tehetséggondozó műhelyekbe, és a gyermekek teljesítményei kimutathatóak.</w:t>
      </w:r>
    </w:p>
    <w:p w:rsidR="00B761AA" w:rsidRPr="00AC6F0F" w:rsidRDefault="00B761AA" w:rsidP="00B761AA">
      <w:pPr>
        <w:spacing w:line="360" w:lineRule="auto"/>
        <w:jc w:val="both"/>
        <w:rPr>
          <w:b/>
        </w:rPr>
      </w:pPr>
    </w:p>
    <w:p w:rsidR="00B761AA" w:rsidRDefault="00B761AA" w:rsidP="00B761AA">
      <w:pPr>
        <w:spacing w:line="360" w:lineRule="auto"/>
        <w:jc w:val="both"/>
      </w:pPr>
      <w:r w:rsidRPr="00AC6F0F">
        <w:rPr>
          <w:b/>
        </w:rPr>
        <w:t>Ötödik</w:t>
      </w:r>
      <w:r>
        <w:t xml:space="preserve"> részben </w:t>
      </w:r>
      <w:r w:rsidRPr="001C53E4">
        <w:t>a komplex tehetséggondozó programok</w:t>
      </w:r>
      <w:r>
        <w:t xml:space="preserve"> elméletét tisztázzuk azért, hogy kiváló 30 órás tehetségprogramokat készítsenek az óvodapedagógusok. Ebben a részben tisztázzuk még, hogy milyen vázlatkészítés szükséges ahhoz, hogy a komplex tehetséggondozó programokat tudatosan le tudják vezetni a tehetségműhely vezetői.</w:t>
      </w:r>
    </w:p>
    <w:p w:rsidR="00B761AA" w:rsidRDefault="00B761AA" w:rsidP="00B761AA">
      <w:pPr>
        <w:spacing w:line="360" w:lineRule="auto"/>
        <w:jc w:val="both"/>
      </w:pPr>
    </w:p>
    <w:p w:rsidR="00B761AA" w:rsidRDefault="00B761AA" w:rsidP="00B761AA">
      <w:pPr>
        <w:spacing w:line="360" w:lineRule="auto"/>
        <w:jc w:val="both"/>
      </w:pPr>
      <w:r>
        <w:t xml:space="preserve">A </w:t>
      </w:r>
      <w:r w:rsidRPr="00AC6F0F">
        <w:rPr>
          <w:b/>
        </w:rPr>
        <w:t>befejező</w:t>
      </w:r>
      <w:r>
        <w:t>, utolsó részben eredményekről szeretnék beszámolni. Szeretnék filmeket bemutatni olyan műhelyekről, amely megfelelően példázza a mostani gyakorlatot.</w:t>
      </w:r>
    </w:p>
    <w:p w:rsidR="00B761AA" w:rsidRDefault="00B761AA" w:rsidP="00B761AA">
      <w:pPr>
        <w:spacing w:line="360" w:lineRule="auto"/>
        <w:jc w:val="both"/>
      </w:pPr>
    </w:p>
    <w:p w:rsidR="00B761AA" w:rsidRDefault="00B761AA" w:rsidP="00B761AA">
      <w:pPr>
        <w:spacing w:line="360" w:lineRule="auto"/>
        <w:jc w:val="both"/>
      </w:pPr>
      <w:r>
        <w:t>Várjuk azokat a vezetőket, munkaközösség-vezetőket, tehetséggondozó pedagógusokat, akik szeretnék az óvodájukban bevezetni a tehetséggondozás rendszerét.</w:t>
      </w:r>
    </w:p>
    <w:p w:rsidR="00B761AA" w:rsidRDefault="00B761AA" w:rsidP="00B761AA">
      <w:pPr>
        <w:spacing w:line="360" w:lineRule="auto"/>
        <w:ind w:left="3540" w:firstLine="708"/>
        <w:jc w:val="center"/>
        <w:rPr>
          <w:b/>
        </w:rPr>
      </w:pPr>
    </w:p>
    <w:p w:rsidR="00B761AA" w:rsidRDefault="00B761AA" w:rsidP="00B761AA">
      <w:pPr>
        <w:spacing w:line="360" w:lineRule="auto"/>
        <w:ind w:left="3540" w:firstLine="708"/>
        <w:jc w:val="center"/>
        <w:rPr>
          <w:b/>
        </w:rPr>
      </w:pPr>
    </w:p>
    <w:p w:rsidR="00B761AA" w:rsidRDefault="00B761AA" w:rsidP="00B761AA">
      <w:pPr>
        <w:spacing w:line="360" w:lineRule="auto"/>
        <w:ind w:left="3540" w:firstLine="708"/>
        <w:jc w:val="center"/>
      </w:pPr>
      <w:r>
        <w:rPr>
          <w:b/>
        </w:rPr>
        <w:t>Nagy Jenőné</w:t>
      </w:r>
      <w:r w:rsidRPr="00705EBB">
        <w:t xml:space="preserve"> </w:t>
      </w:r>
    </w:p>
    <w:p w:rsidR="00B761AA" w:rsidRDefault="00B761AA" w:rsidP="00B761AA">
      <w:pPr>
        <w:spacing w:line="360" w:lineRule="auto"/>
        <w:ind w:left="3540" w:firstLine="708"/>
        <w:jc w:val="center"/>
      </w:pPr>
      <w:proofErr w:type="gramStart"/>
      <w:r>
        <w:t>főiskolai</w:t>
      </w:r>
      <w:proofErr w:type="gramEnd"/>
      <w:r>
        <w:t xml:space="preserve"> adjunktus</w:t>
      </w:r>
    </w:p>
    <w:p w:rsidR="00943A9E" w:rsidRDefault="00943A9E">
      <w:bookmarkStart w:id="0" w:name="_GoBack"/>
      <w:bookmarkEnd w:id="0"/>
    </w:p>
    <w:sectPr w:rsidR="00943A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1AA"/>
    <w:rsid w:val="00943A9E"/>
    <w:rsid w:val="00B761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761AA"/>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rsid w:val="00B761A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761AA"/>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rsid w:val="00B761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376</Words>
  <Characters>2598</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Grolyóné Szabó Éva</dc:creator>
  <cp:lastModifiedBy>Grolyóné Szabó Éva</cp:lastModifiedBy>
  <cp:revision>1</cp:revision>
  <cp:lastPrinted>2014-10-08T11:38:00Z</cp:lastPrinted>
  <dcterms:created xsi:type="dcterms:W3CDTF">2014-10-08T11:37:00Z</dcterms:created>
  <dcterms:modified xsi:type="dcterms:W3CDTF">2014-10-08T11:41:00Z</dcterms:modified>
</cp:coreProperties>
</file>