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FC" w:rsidRDefault="00F905FC" w:rsidP="00F9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Katolikus óvodákban dolgozó dajkák XII. találkozója</w:t>
      </w:r>
    </w:p>
    <w:p w:rsidR="00F905FC" w:rsidRDefault="00F905FC" w:rsidP="00F9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2017. november 17.</w:t>
      </w:r>
    </w:p>
    <w:p w:rsidR="00F905FC" w:rsidRDefault="00F905FC" w:rsidP="00F9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5FC" w:rsidRDefault="00F905FC" w:rsidP="00F9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Előadás vázlat</w:t>
      </w:r>
    </w:p>
    <w:p w:rsidR="00EA54EB" w:rsidRDefault="00EA54EB" w:rsidP="00EA5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EB">
        <w:rPr>
          <w:rFonts w:ascii="Times New Roman" w:hAnsi="Times New Roman" w:cs="Times New Roman"/>
          <w:b/>
          <w:sz w:val="24"/>
          <w:szCs w:val="24"/>
        </w:rPr>
        <w:t>A dajkák feladata a kiemelt figyelmet igénylő gyermekek nevelésében</w:t>
      </w:r>
    </w:p>
    <w:p w:rsidR="00B0148B" w:rsidRDefault="00B0148B" w:rsidP="00EA5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6A" w:rsidRDefault="00BC186A" w:rsidP="00BC18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6A">
        <w:rPr>
          <w:rFonts w:ascii="Times New Roman" w:hAnsi="Times New Roman" w:cs="Times New Roman"/>
          <w:sz w:val="24"/>
          <w:szCs w:val="24"/>
        </w:rPr>
        <w:t>Az előadás</w:t>
      </w:r>
      <w:r>
        <w:rPr>
          <w:rFonts w:ascii="Times New Roman" w:hAnsi="Times New Roman" w:cs="Times New Roman"/>
          <w:sz w:val="24"/>
          <w:szCs w:val="24"/>
        </w:rPr>
        <w:t xml:space="preserve"> példákkal indít, melynek célja az, hogy felhívja a figyelmet arra, hogy hányféle család, hányféle kisgyermek jár az óvodába. A felsorolás egy-egy esettanulmányból vett valódi történetek alapján történik. </w:t>
      </w:r>
    </w:p>
    <w:p w:rsidR="003B487E" w:rsidRDefault="003B487E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gondolatmenet a Köznevelési Törvény fogalomhasználatának, rendszerének ismertetéséből indul ki: a különleges bánásmódot igénylő gyerekek és a kiemelt figyelme igénylők azonosságait és eltéréseit tárjuk fel. </w:t>
      </w:r>
    </w:p>
    <w:p w:rsidR="003B487E" w:rsidRDefault="003B487E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továbbiakban részletes elemzésre kerül a sajátos nevelési igényű gyermekek, a hátrányos- és halmozottan hátrányos helyzetűek, valamint a tehetséges gyerekek óvodáskori jellemzői.  </w:t>
      </w:r>
    </w:p>
    <w:p w:rsidR="003B487E" w:rsidRDefault="003B487E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Hangsúlyt kap az előadás során a „vegyes”, vagy „kevert” módon is különleges bánásmódot igénylők helyzete az óvodai csoportban, illetve azok a gyermekek is, akik „átlagosak”, de ők is mások egymáshoz képest.</w:t>
      </w:r>
    </w:p>
    <w:p w:rsidR="001B4E5B" w:rsidRDefault="001B4E5B" w:rsidP="001B4E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Felmerül a XXI. századi sajátosság, a digitális nemzedékkel történő újszerű helyzet elemzése is, valamint szóba kerül a művészetek eszközeivel történő bánásmód is, amely szintén segíti a gyerekeket az </w:t>
      </w:r>
      <w:r w:rsidR="00B0148B">
        <w:rPr>
          <w:rFonts w:ascii="Times New Roman" w:hAnsi="Times New Roman" w:cs="Times New Roman"/>
          <w:sz w:val="24"/>
          <w:szCs w:val="24"/>
        </w:rPr>
        <w:t xml:space="preserve">közösséghez való alkalmazkodásban és a személyiségük fejlődésében. </w:t>
      </w:r>
    </w:p>
    <w:p w:rsidR="001B4E5B" w:rsidRDefault="003B487E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Konkrét, gyakorlati példák és megoldásmódok segítik az elméleti ismereteket</w:t>
      </w:r>
      <w:r w:rsidR="001B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7E" w:rsidRDefault="003B487E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kerülhető el a különleges bánásmódot igénylő gyerekek szüleivel történő sajátos attitűd és tennivalók felvetése sem.</w:t>
      </w:r>
    </w:p>
    <w:p w:rsidR="00B0148B" w:rsidRDefault="00B0148B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 végén következik egy felsorolás, ami címben feltett </w:t>
      </w:r>
      <w:r w:rsidR="0054798B">
        <w:rPr>
          <w:rFonts w:ascii="Times New Roman" w:hAnsi="Times New Roman" w:cs="Times New Roman"/>
          <w:sz w:val="24"/>
          <w:szCs w:val="24"/>
        </w:rPr>
        <w:t xml:space="preserve">kérdésre reflektál: a </w:t>
      </w:r>
      <w:r>
        <w:rPr>
          <w:rFonts w:ascii="Times New Roman" w:hAnsi="Times New Roman" w:cs="Times New Roman"/>
          <w:sz w:val="24"/>
          <w:szCs w:val="24"/>
        </w:rPr>
        <w:t xml:space="preserve">tennivalókat és a lehetőségeket foglalja össze. </w:t>
      </w:r>
    </w:p>
    <w:p w:rsidR="00B0148B" w:rsidRDefault="00B0148B" w:rsidP="003B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8B" w:rsidRDefault="00B0148B" w:rsidP="00F905FC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Bakonyi Anna</w:t>
      </w:r>
    </w:p>
    <w:p w:rsidR="00EA54EB" w:rsidRPr="00EA54EB" w:rsidRDefault="00EA54EB" w:rsidP="00EA54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4EB" w:rsidRPr="00EA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B"/>
    <w:rsid w:val="001B4E5B"/>
    <w:rsid w:val="003A1448"/>
    <w:rsid w:val="003B487E"/>
    <w:rsid w:val="0054798B"/>
    <w:rsid w:val="00B0148B"/>
    <w:rsid w:val="00BA0F46"/>
    <w:rsid w:val="00BC186A"/>
    <w:rsid w:val="00E26273"/>
    <w:rsid w:val="00EA54EB"/>
    <w:rsid w:val="00F746CE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Grolyóné Szabó Éva</cp:lastModifiedBy>
  <cp:revision>3</cp:revision>
  <dcterms:created xsi:type="dcterms:W3CDTF">2017-09-28T06:33:00Z</dcterms:created>
  <dcterms:modified xsi:type="dcterms:W3CDTF">2017-10-05T09:36:00Z</dcterms:modified>
</cp:coreProperties>
</file>